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047806" cy="7406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47806" cy="7406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389"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23rd July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firstLine="1255"/>
        <w:rPr/>
      </w:pPr>
      <w:r w:rsidDel="00000000" w:rsidR="00000000" w:rsidRPr="00000000">
        <w:rPr>
          <w:b w:val="1"/>
          <w:rtl w:val="0"/>
        </w:rPr>
        <w:t xml:space="preserve">Subject: </w:t>
      </w:r>
      <w:r w:rsidDel="00000000" w:rsidR="00000000" w:rsidRPr="00000000">
        <w:rPr>
          <w:rtl w:val="0"/>
        </w:rPr>
        <w:t xml:space="preserve">Applications invited for the post of Sports Coach, walk-in selection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tbl>
      <w:tblPr>
        <w:tblStyle w:val="Table1"/>
        <w:tblW w:w="10646.0" w:type="dxa"/>
        <w:jc w:val="left"/>
        <w:tblInd w:w="12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843"/>
        <w:gridCol w:w="7803"/>
        <w:tblGridChange w:id="0">
          <w:tblGrid>
            <w:gridCol w:w="2843"/>
            <w:gridCol w:w="7803"/>
          </w:tblGrid>
        </w:tblGridChange>
      </w:tblGrid>
      <w:tr>
        <w:trPr>
          <w:cantSplit w:val="0"/>
          <w:trHeight w:val="340" w:hRule="atLeast"/>
          <w:tblHeader w:val="0"/>
        </w:trPr>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Temporary Post</w:t>
            </w:r>
          </w:p>
        </w:tc>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Sports Coach</w:t>
            </w:r>
          </w:p>
        </w:tc>
      </w:tr>
      <w:tr>
        <w:trPr>
          <w:cantSplit w:val="0"/>
          <w:trHeight w:val="340" w:hRule="atLeast"/>
          <w:tblHeader w:val="0"/>
        </w:trPr>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Anticipated start Date</w:t>
            </w:r>
          </w:p>
        </w:tc>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2nd September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w:t>
            </w:r>
            <w:r w:rsidDel="00000000" w:rsidR="00000000" w:rsidRPr="00000000">
              <w:rPr>
                <w:rtl w:val="0"/>
              </w:rPr>
              <w:t xml:space="preserve">4</w:t>
            </w: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Position term</w:t>
            </w:r>
          </w:p>
        </w:tc>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months, renewable</w:t>
            </w:r>
          </w:p>
        </w:tc>
      </w:tr>
      <w:tr>
        <w:trPr>
          <w:cantSplit w:val="0"/>
          <w:trHeight w:val="508" w:hRule="atLeast"/>
          <w:tblHeader w:val="0"/>
        </w:trPr>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Consolidated monthly</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 w:line="238"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honorarium</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Rs. 30000 per month</w:t>
            </w:r>
          </w:p>
        </w:tc>
      </w:tr>
      <w:tr>
        <w:trPr>
          <w:cantSplit w:val="0"/>
          <w:trHeight w:val="3792"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Qualifications/Requirements</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 w:line="249" w:lineRule="auto"/>
              <w:ind w:left="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Essential:</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8" w:right="8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Bachelor’s Degree in any discipline from a recognized university/institute with at least 55% marks, along with:</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8" w:right="27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Bachelor degree in Physical Education (BPEd) or Sports Science or its equivalent qualification with at least 55% marks, OR (b) Master’s Degree (full time) in Physical Education/ Sports Science with at least 55% marks,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9" w:lineRule="auto"/>
              <w:ind w:left="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8" w:right="8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at least 2 years of full-time coaching experience in a recognized university/Institute.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8" w:right="89" w:firstLine="0"/>
              <w:jc w:val="left"/>
              <w:rPr>
                <w:b w:val="1"/>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8" w:right="8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Master’s Degree as in (1-b) above will be counted as 1 year of experience.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8" w:right="89"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8" w:right="8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Highly</w:t>
            </w:r>
            <w:r w:rsidDel="00000000" w:rsidR="00000000" w:rsidRPr="00000000">
              <w:rPr>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Desirable: 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Coaching experience,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Representation at State or National Level,</w:t>
            </w:r>
            <w:r w:rsidDel="00000000" w:rsidR="00000000" w:rsidRPr="00000000">
              <w:rPr>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least one year of work experience in Govt. / Autonomous Bodies or University or College.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8" w:right="89"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31" w:lineRule="auto"/>
              <w:ind w:left="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Medal winners in state and national games will be given weightage. In exceptional cases, eligibility criteria may be relaxed.</w:t>
            </w:r>
          </w:p>
        </w:tc>
      </w:tr>
    </w:tbl>
    <w:p w:rsidR="00000000" w:rsidDel="00000000" w:rsidP="00000000" w:rsidRDefault="00000000" w:rsidRPr="00000000" w14:paraId="0000001D">
      <w:pPr>
        <w:spacing w:before="255" w:lineRule="auto"/>
        <w:ind w:left="645" w:right="501" w:firstLine="0"/>
        <w:jc w:val="left"/>
        <w:rPr>
          <w:b w:val="1"/>
          <w:sz w:val="22"/>
          <w:szCs w:val="22"/>
        </w:rPr>
      </w:pPr>
      <w:r w:rsidDel="00000000" w:rsidR="00000000" w:rsidRPr="00000000">
        <w:rPr>
          <w:b w:val="1"/>
          <w:sz w:val="22"/>
          <w:szCs w:val="22"/>
          <w:rtl w:val="0"/>
        </w:rPr>
        <w:t xml:space="preserve">Walk-in selection to be held on </w:t>
      </w:r>
      <w:r w:rsidDel="00000000" w:rsidR="00000000" w:rsidRPr="00000000">
        <w:rPr>
          <w:b w:val="1"/>
          <w:rtl w:val="0"/>
        </w:rPr>
        <w:t xml:space="preserve">12th August,</w:t>
      </w:r>
      <w:r w:rsidDel="00000000" w:rsidR="00000000" w:rsidRPr="00000000">
        <w:rPr>
          <w:b w:val="1"/>
          <w:sz w:val="22"/>
          <w:szCs w:val="22"/>
          <w:rtl w:val="0"/>
        </w:rPr>
        <w:t xml:space="preserve"> 202</w:t>
      </w:r>
      <w:r w:rsidDel="00000000" w:rsidR="00000000" w:rsidRPr="00000000">
        <w:rPr>
          <w:b w:val="1"/>
          <w:rtl w:val="0"/>
        </w:rPr>
        <w:t xml:space="preserve">4</w:t>
      </w:r>
      <w:r w:rsidDel="00000000" w:rsidR="00000000" w:rsidRPr="00000000">
        <w:rPr>
          <w:b w:val="1"/>
          <w:sz w:val="22"/>
          <w:szCs w:val="22"/>
          <w:rtl w:val="0"/>
        </w:rPr>
        <w:t xml:space="preserve">. Candidates must report by </w:t>
      </w:r>
      <w:r w:rsidDel="00000000" w:rsidR="00000000" w:rsidRPr="00000000">
        <w:rPr>
          <w:b w:val="1"/>
          <w:rtl w:val="0"/>
        </w:rPr>
        <w:t xml:space="preserve">10</w:t>
      </w:r>
      <w:r w:rsidDel="00000000" w:rsidR="00000000" w:rsidRPr="00000000">
        <w:rPr>
          <w:b w:val="1"/>
          <w:sz w:val="22"/>
          <w:szCs w:val="22"/>
          <w:rtl w:val="0"/>
        </w:rPr>
        <w:t xml:space="preserve">:00 AM to the IIIT Raichur campus GEC Campus, Yaramarus Camp, Raichur- 584135.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 w:line="240" w:lineRule="auto"/>
        <w:ind w:left="64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Applicants should bring:</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98"/>
        </w:tabs>
        <w:spacing w:after="0" w:before="1" w:line="240" w:lineRule="auto"/>
        <w:ind w:left="898" w:right="0" w:hanging="354"/>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CV and originals of degrees and certificates on the day of walk-in.</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04"/>
        </w:tabs>
        <w:spacing w:after="0" w:before="4" w:line="237" w:lineRule="auto"/>
        <w:ind w:left="904" w:right="1443"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selection format may consist of a general fitness test, skill-tests in multiple sports, and test of knowledge of physical education and sports-specific theory.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4" w:right="50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 Our focus is on sports such as cricket, football, volleyball, basketball, badminton, table tennis, athletics, kabaddi, yoga, gym, tennis, hockey, kho kho and others. Candidate should be aware of rules and regulations of many if not all of the above and be able to coach well in many sports.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44"/>
        </w:tabs>
        <w:spacing w:after="0" w:before="0" w:line="237" w:lineRule="auto"/>
        <w:ind w:left="904" w:right="632" w:firstLine="22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selected candidate should be ready to take up any other institute level responsibilities which may be assigned to him by the competent authority.</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64"/>
        </w:tabs>
        <w:spacing w:after="0" w:before="246" w:line="249" w:lineRule="auto"/>
        <w:ind w:left="1264" w:right="0" w:hanging="360"/>
        <w:jc w:val="left"/>
        <w:rPr>
          <w:rFonts w:ascii="Times New Roman" w:cs="Times New Roman" w:eastAsia="Times New Roman" w:hAnsi="Times New Roman"/>
          <w:b w:val="1"/>
          <w:i w:val="0"/>
          <w:smallCaps w:val="0"/>
          <w:strike w:val="0"/>
          <w:color w:val="5e6167"/>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e6167"/>
          <w:sz w:val="21"/>
          <w:szCs w:val="21"/>
          <w:u w:val="none"/>
          <w:shd w:fill="auto" w:val="clear"/>
          <w:vertAlign w:val="baseline"/>
          <w:rtl w:val="0"/>
        </w:rPr>
        <w:t xml:space="preserve">No TA</w:t>
      </w:r>
      <w:r w:rsidDel="00000000" w:rsidR="00000000" w:rsidRPr="00000000">
        <w:rPr>
          <w:rFonts w:ascii="Times New Roman" w:cs="Times New Roman" w:eastAsia="Times New Roman" w:hAnsi="Times New Roman"/>
          <w:b w:val="1"/>
          <w:i w:val="0"/>
          <w:smallCaps w:val="0"/>
          <w:strike w:val="0"/>
          <w:color w:val="4d5055"/>
          <w:sz w:val="21"/>
          <w:szCs w:val="21"/>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5e6167"/>
          <w:sz w:val="21"/>
          <w:szCs w:val="21"/>
          <w:u w:val="none"/>
          <w:shd w:fill="auto" w:val="clear"/>
          <w:vertAlign w:val="baseline"/>
          <w:rtl w:val="0"/>
        </w:rPr>
        <w:t xml:space="preserve">DA shall </w:t>
      </w:r>
      <w:r w:rsidDel="00000000" w:rsidR="00000000" w:rsidRPr="00000000">
        <w:rPr>
          <w:rFonts w:ascii="Times New Roman" w:cs="Times New Roman" w:eastAsia="Times New Roman" w:hAnsi="Times New Roman"/>
          <w:b w:val="1"/>
          <w:i w:val="0"/>
          <w:smallCaps w:val="0"/>
          <w:strike w:val="0"/>
          <w:color w:val="4d5055"/>
          <w:sz w:val="21"/>
          <w:szCs w:val="21"/>
          <w:u w:val="none"/>
          <w:shd w:fill="auto" w:val="clear"/>
          <w:vertAlign w:val="baseline"/>
          <w:rtl w:val="0"/>
        </w:rPr>
        <w:t xml:space="preserve">be payable for </w:t>
      </w:r>
      <w:r w:rsidDel="00000000" w:rsidR="00000000" w:rsidRPr="00000000">
        <w:rPr>
          <w:rFonts w:ascii="Times New Roman" w:cs="Times New Roman" w:eastAsia="Times New Roman" w:hAnsi="Times New Roman"/>
          <w:b w:val="1"/>
          <w:i w:val="0"/>
          <w:smallCaps w:val="0"/>
          <w:strike w:val="0"/>
          <w:color w:val="5e6167"/>
          <w:sz w:val="21"/>
          <w:szCs w:val="21"/>
          <w:u w:val="none"/>
          <w:shd w:fill="auto" w:val="clear"/>
          <w:vertAlign w:val="baseline"/>
          <w:rtl w:val="0"/>
        </w:rPr>
        <w:t xml:space="preserve">attending </w:t>
      </w:r>
      <w:r w:rsidDel="00000000" w:rsidR="00000000" w:rsidRPr="00000000">
        <w:rPr>
          <w:rFonts w:ascii="Times New Roman" w:cs="Times New Roman" w:eastAsia="Times New Roman" w:hAnsi="Times New Roman"/>
          <w:b w:val="1"/>
          <w:i w:val="0"/>
          <w:smallCaps w:val="0"/>
          <w:strike w:val="0"/>
          <w:color w:val="4d5055"/>
          <w:sz w:val="21"/>
          <w:szCs w:val="21"/>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5e6167"/>
          <w:sz w:val="21"/>
          <w:szCs w:val="21"/>
          <w:u w:val="none"/>
          <w:shd w:fill="auto" w:val="clear"/>
          <w:vertAlign w:val="baseline"/>
          <w:rtl w:val="0"/>
        </w:rPr>
        <w:t xml:space="preserve">interview</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259"/>
        </w:tabs>
        <w:spacing w:after="0" w:before="0" w:line="237" w:lineRule="auto"/>
        <w:ind w:left="1259" w:right="0" w:hanging="355"/>
        <w:jc w:val="left"/>
        <w:rPr>
          <w:rFonts w:ascii="Times New Roman" w:cs="Times New Roman" w:eastAsia="Times New Roman" w:hAnsi="Times New Roman"/>
          <w:b w:val="1"/>
          <w:i w:val="0"/>
          <w:smallCaps w:val="0"/>
          <w:strike w:val="0"/>
          <w:color w:val="5e6167"/>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e6167"/>
          <w:sz w:val="21"/>
          <w:szCs w:val="21"/>
          <w:u w:val="none"/>
          <w:shd w:fill="auto" w:val="clear"/>
          <w:vertAlign w:val="baseline"/>
          <w:rtl w:val="0"/>
        </w:rPr>
        <w:t xml:space="preserve">Candidates should make their own arrangement </w:t>
      </w:r>
      <w:r w:rsidDel="00000000" w:rsidR="00000000" w:rsidRPr="00000000">
        <w:rPr>
          <w:rFonts w:ascii="Times New Roman" w:cs="Times New Roman" w:eastAsia="Times New Roman" w:hAnsi="Times New Roman"/>
          <w:b w:val="1"/>
          <w:i w:val="0"/>
          <w:smallCaps w:val="0"/>
          <w:strike w:val="0"/>
          <w:color w:val="4d5055"/>
          <w:sz w:val="21"/>
          <w:szCs w:val="21"/>
          <w:u w:val="none"/>
          <w:shd w:fill="auto" w:val="clear"/>
          <w:vertAlign w:val="baseline"/>
          <w:rtl w:val="0"/>
        </w:rPr>
        <w:t xml:space="preserve">of </w:t>
      </w:r>
      <w:r w:rsidDel="00000000" w:rsidR="00000000" w:rsidRPr="00000000">
        <w:rPr>
          <w:rFonts w:ascii="Times New Roman" w:cs="Times New Roman" w:eastAsia="Times New Roman" w:hAnsi="Times New Roman"/>
          <w:b w:val="1"/>
          <w:i w:val="0"/>
          <w:smallCaps w:val="0"/>
          <w:strike w:val="0"/>
          <w:color w:val="5e6167"/>
          <w:sz w:val="21"/>
          <w:szCs w:val="21"/>
          <w:u w:val="none"/>
          <w:shd w:fill="auto" w:val="clear"/>
          <w:vertAlign w:val="baseline"/>
          <w:rtl w:val="0"/>
        </w:rPr>
        <w:t xml:space="preserve">accommodation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w:t>
      </w:r>
      <w:r w:rsidDel="00000000" w:rsidR="00000000" w:rsidRPr="00000000">
        <w:rPr>
          <w:rtl w:val="0"/>
        </w:rPr>
      </w:r>
    </w:p>
    <w:sectPr>
      <w:pgSz w:h="15840" w:w="12240" w:orient="portrait"/>
      <w:pgMar w:bottom="280" w:top="280" w:left="800" w:right="56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99" w:hanging="356"/>
      </w:pPr>
      <w:rPr>
        <w:rFonts w:ascii="Times New Roman" w:cs="Times New Roman" w:eastAsia="Times New Roman" w:hAnsi="Times New Roman"/>
        <w:b w:val="0"/>
        <w:i w:val="0"/>
        <w:sz w:val="22"/>
        <w:szCs w:val="22"/>
      </w:rPr>
    </w:lvl>
    <w:lvl w:ilvl="1">
      <w:start w:val="2"/>
      <w:numFmt w:val="decimal"/>
      <w:lvlText w:val="%2."/>
      <w:lvlJc w:val="left"/>
      <w:pPr>
        <w:ind w:left="904" w:hanging="215.9999999999999"/>
      </w:pPr>
      <w:rPr/>
    </w:lvl>
    <w:lvl w:ilvl="2">
      <w:start w:val="0"/>
      <w:numFmt w:val="bullet"/>
      <w:lvlText w:val="•"/>
      <w:lvlJc w:val="left"/>
      <w:pPr>
        <w:ind w:left="2896" w:hanging="216"/>
      </w:pPr>
      <w:rPr/>
    </w:lvl>
    <w:lvl w:ilvl="3">
      <w:start w:val="0"/>
      <w:numFmt w:val="bullet"/>
      <w:lvlText w:val="•"/>
      <w:lvlJc w:val="left"/>
      <w:pPr>
        <w:ind w:left="3894" w:hanging="216.00000000000045"/>
      </w:pPr>
      <w:rPr/>
    </w:lvl>
    <w:lvl w:ilvl="4">
      <w:start w:val="0"/>
      <w:numFmt w:val="bullet"/>
      <w:lvlText w:val="•"/>
      <w:lvlJc w:val="left"/>
      <w:pPr>
        <w:ind w:left="4892" w:hanging="216"/>
      </w:pPr>
      <w:rPr/>
    </w:lvl>
    <w:lvl w:ilvl="5">
      <w:start w:val="0"/>
      <w:numFmt w:val="bullet"/>
      <w:lvlText w:val="•"/>
      <w:lvlJc w:val="left"/>
      <w:pPr>
        <w:ind w:left="5890" w:hanging="216"/>
      </w:pPr>
      <w:rPr/>
    </w:lvl>
    <w:lvl w:ilvl="6">
      <w:start w:val="0"/>
      <w:numFmt w:val="bullet"/>
      <w:lvlText w:val="•"/>
      <w:lvlJc w:val="left"/>
      <w:pPr>
        <w:ind w:left="6888" w:hanging="216.00000000000182"/>
      </w:pPr>
      <w:rPr/>
    </w:lvl>
    <w:lvl w:ilvl="7">
      <w:start w:val="0"/>
      <w:numFmt w:val="bullet"/>
      <w:lvlText w:val="•"/>
      <w:lvlJc w:val="left"/>
      <w:pPr>
        <w:ind w:left="7886" w:hanging="216"/>
      </w:pPr>
      <w:rPr/>
    </w:lvl>
    <w:lvl w:ilvl="8">
      <w:start w:val="0"/>
      <w:numFmt w:val="bullet"/>
      <w:lvlText w:val="•"/>
      <w:lvlJc w:val="left"/>
      <w:pPr>
        <w:ind w:left="8884" w:hanging="216"/>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255"/>
    </w:pPr>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